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9B" w:rsidRDefault="00D066FB" w:rsidP="00002DCD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  <w:r w:rsidR="0005599B">
        <w:rPr>
          <w:b/>
        </w:rPr>
        <w:t>Tabela I. Distribuição dos filos animais em dez grupos a ser enviado ao CEUA/UNIARARAS</w:t>
      </w:r>
    </w:p>
    <w:p w:rsidR="0005599B" w:rsidRDefault="0005599B" w:rsidP="000559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b/>
        </w:rPr>
      </w:pP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4756"/>
        <w:gridCol w:w="4756"/>
      </w:tblGrid>
      <w:tr w:rsidR="0005599B" w:rsidTr="00E443BE">
        <w:trPr>
          <w:cantSplit/>
          <w:trHeight w:val="540"/>
          <w:tblHeader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Heading2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Grupo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Heading2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Filo(s)</w:t>
            </w:r>
          </w:p>
        </w:tc>
      </w:tr>
      <w:tr w:rsidR="0005599B" w:rsidTr="00E443BE">
        <w:trPr>
          <w:cantSplit/>
          <w:trHeight w:val="314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Porifera</w:t>
            </w:r>
            <w:proofErr w:type="spellEnd"/>
          </w:p>
        </w:tc>
      </w:tr>
      <w:tr w:rsidR="0005599B" w:rsidTr="00E443BE">
        <w:trPr>
          <w:cantSplit/>
          <w:trHeight w:val="314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Cnidaria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Ctenophora</w:t>
            </w:r>
            <w:proofErr w:type="spellEnd"/>
          </w:p>
        </w:tc>
      </w:tr>
      <w:tr w:rsidR="0005599B" w:rsidRPr="003D346D" w:rsidTr="00E443BE">
        <w:trPr>
          <w:cantSplit/>
          <w:trHeight w:val="1560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Lophotrochozoa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Platyhelminthes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Nemertea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Rotifera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Gastrotricha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Acanthocephala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Echiurida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Sipunculida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Pogonophora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Phoronida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Ectoprocta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Chaetognatha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Brachiopoda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Anellida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Mollusca</w:t>
            </w:r>
            <w:proofErr w:type="spellEnd"/>
            <w:r>
              <w:rPr>
                <w:sz w:val="22"/>
              </w:rPr>
              <w:t xml:space="preserve"> - </w:t>
            </w:r>
            <w:r>
              <w:rPr>
                <w:b/>
                <w:sz w:val="22"/>
              </w:rPr>
              <w:t>exceto</w:t>
            </w:r>
            <w:r>
              <w:rPr>
                <w:sz w:val="22"/>
              </w:rPr>
              <w:t xml:space="preserve"> os incluídos no Grupo 6).</w:t>
            </w:r>
          </w:p>
        </w:tc>
      </w:tr>
      <w:tr w:rsidR="0005599B" w:rsidRPr="003D346D" w:rsidTr="00E443BE">
        <w:trPr>
          <w:cantSplit/>
          <w:trHeight w:val="541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Entoprocta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Gnathostomulida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Loricifera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Pentastomida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05599B" w:rsidRPr="003D346D" w:rsidTr="00E443BE">
        <w:trPr>
          <w:cantSplit/>
          <w:trHeight w:val="1051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Ecydisozoa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Kinorhyncha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Nematoda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Nematomorpha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Onychophora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Priapulida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Tardigrada</w:t>
            </w:r>
            <w:proofErr w:type="spellEnd"/>
            <w:r>
              <w:rPr>
                <w:sz w:val="22"/>
              </w:rPr>
              <w:t xml:space="preserve">, Insecta, </w:t>
            </w:r>
            <w:proofErr w:type="spellStart"/>
            <w:r>
              <w:rPr>
                <w:sz w:val="22"/>
              </w:rPr>
              <w:t>Chelicerata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Myriapoda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Crustacea</w:t>
            </w:r>
            <w:proofErr w:type="spellEnd"/>
            <w:r>
              <w:rPr>
                <w:sz w:val="22"/>
              </w:rPr>
              <w:t xml:space="preserve"> - </w:t>
            </w:r>
            <w:r>
              <w:rPr>
                <w:b/>
                <w:sz w:val="22"/>
              </w:rPr>
              <w:t>exceto</w:t>
            </w:r>
            <w:r>
              <w:rPr>
                <w:sz w:val="22"/>
              </w:rPr>
              <w:t xml:space="preserve"> os incluídos no Grupos 7 ).</w:t>
            </w:r>
          </w:p>
        </w:tc>
      </w:tr>
      <w:tr w:rsidR="0005599B" w:rsidTr="00E443BE">
        <w:trPr>
          <w:cantSplit/>
          <w:trHeight w:val="314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Mollusca</w:t>
            </w:r>
            <w:proofErr w:type="spellEnd"/>
            <w:r>
              <w:rPr>
                <w:sz w:val="22"/>
              </w:rPr>
              <w:t xml:space="preserve"> (Classe </w:t>
            </w:r>
            <w:proofErr w:type="spellStart"/>
            <w:r>
              <w:rPr>
                <w:sz w:val="22"/>
              </w:rPr>
              <w:t>Cephalopoda</w:t>
            </w:r>
            <w:proofErr w:type="spellEnd"/>
            <w:r>
              <w:rPr>
                <w:sz w:val="22"/>
              </w:rPr>
              <w:t>).</w:t>
            </w:r>
          </w:p>
        </w:tc>
      </w:tr>
      <w:tr w:rsidR="0005599B" w:rsidTr="00E443BE">
        <w:trPr>
          <w:cantSplit/>
          <w:trHeight w:val="314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Crustacea</w:t>
            </w:r>
            <w:proofErr w:type="spellEnd"/>
            <w:r>
              <w:rPr>
                <w:sz w:val="22"/>
              </w:rPr>
              <w:t xml:space="preserve"> (Ordem </w:t>
            </w:r>
            <w:proofErr w:type="spellStart"/>
            <w:r>
              <w:rPr>
                <w:sz w:val="22"/>
              </w:rPr>
              <w:t>Decapoda</w:t>
            </w:r>
            <w:proofErr w:type="spellEnd"/>
            <w:r>
              <w:rPr>
                <w:sz w:val="22"/>
              </w:rPr>
              <w:t>).</w:t>
            </w:r>
          </w:p>
        </w:tc>
      </w:tr>
      <w:tr w:rsidR="0005599B" w:rsidTr="00E443BE">
        <w:trPr>
          <w:cantSplit/>
          <w:trHeight w:val="520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Deuterostomia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Hemichordata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Echinodermata</w:t>
            </w:r>
            <w:proofErr w:type="spellEnd"/>
            <w:r>
              <w:rPr>
                <w:sz w:val="22"/>
              </w:rPr>
              <w:t>).</w:t>
            </w:r>
          </w:p>
        </w:tc>
      </w:tr>
      <w:tr w:rsidR="0005599B" w:rsidTr="00E443BE">
        <w:trPr>
          <w:cantSplit/>
          <w:trHeight w:val="314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Chordata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Tunicata</w:t>
            </w:r>
            <w:proofErr w:type="spellEnd"/>
            <w:r>
              <w:rPr>
                <w:sz w:val="22"/>
              </w:rPr>
              <w:t xml:space="preserve"> e </w:t>
            </w:r>
            <w:proofErr w:type="spellStart"/>
            <w:r>
              <w:rPr>
                <w:sz w:val="22"/>
              </w:rPr>
              <w:t>Cephalochordata</w:t>
            </w:r>
            <w:proofErr w:type="spellEnd"/>
            <w:r>
              <w:rPr>
                <w:sz w:val="22"/>
              </w:rPr>
              <w:t>).</w:t>
            </w:r>
          </w:p>
        </w:tc>
      </w:tr>
      <w:tr w:rsidR="0005599B" w:rsidRPr="003D346D" w:rsidTr="00E443BE">
        <w:trPr>
          <w:cantSplit/>
          <w:trHeight w:val="520"/>
        </w:trPr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4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599B" w:rsidRDefault="0005599B" w:rsidP="00E443BE">
            <w:pPr>
              <w:pStyle w:val="BodyA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Chordata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Mammalia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Agnatha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Osteichthyes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Chondrichthyes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Amphibia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Reptilia</w:t>
            </w:r>
            <w:proofErr w:type="spellEnd"/>
            <w:r>
              <w:rPr>
                <w:sz w:val="22"/>
              </w:rPr>
              <w:t xml:space="preserve"> e Aves).</w:t>
            </w:r>
          </w:p>
        </w:tc>
      </w:tr>
    </w:tbl>
    <w:p w:rsidR="0005599B" w:rsidRDefault="0005599B" w:rsidP="0005599B">
      <w:pPr>
        <w:pStyle w:val="FreeForm"/>
        <w:ind w:left="100"/>
        <w:rPr>
          <w:rFonts w:ascii="Times New Roman Bold" w:hAnsi="Times New Roman Bold"/>
          <w:sz w:val="26"/>
        </w:rPr>
      </w:pPr>
    </w:p>
    <w:p w:rsidR="0005599B" w:rsidRDefault="0005599B" w:rsidP="000559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Times New Roman" w:eastAsia="Times New Roman" w:hAnsi="Times New Roman"/>
          <w:color w:val="auto"/>
          <w:sz w:val="20"/>
          <w:lang w:bidi="x-none"/>
        </w:rPr>
      </w:pPr>
    </w:p>
    <w:p w:rsidR="0005599B" w:rsidRPr="0005599B" w:rsidRDefault="0005599B" w:rsidP="0005599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140"/>
          <w:tab w:val="left" w:pos="8140"/>
        </w:tabs>
        <w:spacing w:after="100"/>
        <w:rPr>
          <w:rFonts w:ascii="Arial" w:hAnsi="Arial" w:cs="Arial"/>
          <w:sz w:val="24"/>
        </w:rPr>
      </w:pPr>
    </w:p>
    <w:sectPr w:rsidR="0005599B" w:rsidRPr="0005599B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7FB" w:rsidRDefault="001A27FB">
      <w:r>
        <w:separator/>
      </w:r>
    </w:p>
  </w:endnote>
  <w:endnote w:type="continuationSeparator" w:id="0">
    <w:p w:rsidR="001A27FB" w:rsidRDefault="001A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19" w:rsidRDefault="00CD0419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140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19" w:rsidRDefault="00CD0419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140"/>
      </w:tabs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7FB" w:rsidRDefault="001A27FB">
      <w:r>
        <w:separator/>
      </w:r>
    </w:p>
  </w:footnote>
  <w:footnote w:type="continuationSeparator" w:id="0">
    <w:p w:rsidR="001A27FB" w:rsidRDefault="001A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19" w:rsidRDefault="00CD0419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140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360"/>
        </w:tabs>
        <w:ind w:left="360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)"/>
      <w:lvlJc w:val="left"/>
      <w:pPr>
        <w:tabs>
          <w:tab w:val="num" w:pos="360"/>
        </w:tabs>
        <w:ind w:left="360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05"/>
    <w:multiLevelType w:val="multilevel"/>
    <w:tmpl w:val="894EE877"/>
    <w:lvl w:ilvl="0">
      <w:start w:val="5"/>
      <w:numFmt w:val="decimal"/>
      <w:isLgl/>
      <w:lvlText w:val="%1)"/>
      <w:lvlJc w:val="left"/>
      <w:pPr>
        <w:tabs>
          <w:tab w:val="num" w:pos="360"/>
        </w:tabs>
        <w:ind w:left="360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07"/>
    <w:multiLevelType w:val="multilevel"/>
    <w:tmpl w:val="894EE879"/>
    <w:lvl w:ilvl="0">
      <w:start w:val="6"/>
      <w:numFmt w:val="decimal"/>
      <w:isLgl/>
      <w:lvlText w:val="%1)"/>
      <w:lvlJc w:val="left"/>
      <w:pPr>
        <w:tabs>
          <w:tab w:val="num" w:pos="360"/>
        </w:tabs>
        <w:ind w:left="360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09"/>
    <w:multiLevelType w:val="multilevel"/>
    <w:tmpl w:val="894EE87B"/>
    <w:lvl w:ilvl="0">
      <w:start w:val="7"/>
      <w:numFmt w:val="decimal"/>
      <w:isLgl/>
      <w:lvlText w:val="%1)"/>
      <w:lvlJc w:val="left"/>
      <w:pPr>
        <w:tabs>
          <w:tab w:val="num" w:pos="360"/>
        </w:tabs>
        <w:ind w:left="360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0A"/>
    <w:multiLevelType w:val="multilevel"/>
    <w:tmpl w:val="894EE87C"/>
    <w:lvl w:ilvl="0">
      <w:start w:val="1"/>
      <w:numFmt w:val="lowerLetter"/>
      <w:lvlText w:val="%1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0B"/>
    <w:multiLevelType w:val="multilevel"/>
    <w:tmpl w:val="894EE87D"/>
    <w:lvl w:ilvl="0">
      <w:start w:val="8"/>
      <w:numFmt w:val="decimal"/>
      <w:isLgl/>
      <w:lvlText w:val="%1)"/>
      <w:lvlJc w:val="left"/>
      <w:pPr>
        <w:tabs>
          <w:tab w:val="num" w:pos="360"/>
        </w:tabs>
        <w:ind w:left="360" w:firstLine="357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0C"/>
    <w:multiLevelType w:val="multilevel"/>
    <w:tmpl w:val="894EE87E"/>
    <w:lvl w:ilvl="0">
      <w:start w:val="1"/>
      <w:numFmt w:val="bullet"/>
      <w:lvlText w:val=""/>
      <w:lvlJc w:val="left"/>
      <w:pPr>
        <w:tabs>
          <w:tab w:val="num" w:pos="303"/>
        </w:tabs>
        <w:ind w:left="303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suff w:val="nothing"/>
      <w:lvlText w:val="%2)"/>
      <w:lvlJc w:val="left"/>
      <w:pPr>
        <w:ind w:left="0" w:firstLine="1023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suff w:val="nothing"/>
      <w:lvlText w:val="%3)"/>
      <w:lvlJc w:val="left"/>
      <w:pPr>
        <w:ind w:left="0" w:firstLine="1743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)"/>
      <w:lvlJc w:val="left"/>
      <w:pPr>
        <w:ind w:left="0" w:firstLine="2463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suff w:val="nothing"/>
      <w:lvlText w:val="%5)"/>
      <w:lvlJc w:val="left"/>
      <w:pPr>
        <w:ind w:left="0" w:firstLine="3183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suff w:val="nothing"/>
      <w:lvlText w:val="%6)"/>
      <w:lvlJc w:val="left"/>
      <w:pPr>
        <w:ind w:left="0" w:firstLine="3903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)"/>
      <w:lvlJc w:val="left"/>
      <w:pPr>
        <w:ind w:left="0" w:firstLine="4623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suff w:val="nothing"/>
      <w:lvlText w:val="%8)"/>
      <w:lvlJc w:val="left"/>
      <w:pPr>
        <w:ind w:left="0" w:firstLine="5343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suff w:val="nothing"/>
      <w:lvlText w:val="%9)"/>
      <w:lvlJc w:val="left"/>
      <w:pPr>
        <w:ind w:left="0" w:firstLine="6063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AFA"/>
    <w:rsid w:val="00002DCD"/>
    <w:rsid w:val="0005599B"/>
    <w:rsid w:val="00071AFA"/>
    <w:rsid w:val="001A27FB"/>
    <w:rsid w:val="0025654A"/>
    <w:rsid w:val="00363066"/>
    <w:rsid w:val="003C7C2B"/>
    <w:rsid w:val="004556BE"/>
    <w:rsid w:val="00537839"/>
    <w:rsid w:val="005525EC"/>
    <w:rsid w:val="00576FE8"/>
    <w:rsid w:val="00623AB9"/>
    <w:rsid w:val="00727726"/>
    <w:rsid w:val="00900BB1"/>
    <w:rsid w:val="009046CC"/>
    <w:rsid w:val="009356C5"/>
    <w:rsid w:val="00A04109"/>
    <w:rsid w:val="00A15A2F"/>
    <w:rsid w:val="00B31BBF"/>
    <w:rsid w:val="00C52137"/>
    <w:rsid w:val="00CD0419"/>
    <w:rsid w:val="00D066FB"/>
    <w:rsid w:val="00E443BE"/>
    <w:rsid w:val="00E522CC"/>
    <w:rsid w:val="00EB3466"/>
    <w:rsid w:val="00EF1F10"/>
    <w:rsid w:val="00F7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FE9809"/>
  <w15:chartTrackingRefBased/>
  <w15:docId w15:val="{0F7E7E3C-0FAF-43F3-A4C1-3A14CB16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eastAsia="ヒラギノ角ゴ Pro W3" w:hAnsi="Arial"/>
      <w:color w:val="000000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reeFormA">
    <w:name w:val="Free Form A"/>
    <w:autoRedefine/>
    <w:rPr>
      <w:rFonts w:eastAsia="ヒラギノ角ゴ Pro W3"/>
      <w:color w:val="000000"/>
    </w:rPr>
  </w:style>
  <w:style w:type="character" w:customStyle="1" w:styleId="Refdenotaderodap1">
    <w:name w:val="Ref. de nota de rodapé1"/>
    <w:rPr>
      <w:color w:val="000000"/>
      <w:sz w:val="20"/>
      <w:vertAlign w:val="superscript"/>
    </w:rPr>
  </w:style>
  <w:style w:type="paragraph" w:customStyle="1" w:styleId="Textodenotaderodap1">
    <w:name w:val="Texto de nota de rodapé1"/>
    <w:autoRedefine/>
    <w:rPr>
      <w:rFonts w:ascii="Arial" w:eastAsia="ヒラギノ角ゴ Pro W3" w:hAnsi="Arial"/>
      <w:color w:val="000000"/>
    </w:rPr>
  </w:style>
  <w:style w:type="character" w:customStyle="1" w:styleId="Unknown0">
    <w:name w:val="Unknown 0"/>
    <w:semiHidden/>
  </w:style>
  <w:style w:type="paragraph" w:customStyle="1" w:styleId="BodyA">
    <w:name w:val="Body A"/>
    <w:pPr>
      <w:jc w:val="both"/>
    </w:pPr>
    <w:rPr>
      <w:rFonts w:ascii="Helvetica" w:eastAsia="ヒラギノ角ゴ Pro W3" w:hAnsi="Helvetica"/>
      <w:color w:val="000000"/>
      <w:sz w:val="26"/>
    </w:rPr>
  </w:style>
  <w:style w:type="paragraph" w:customStyle="1" w:styleId="FootnoteTextA">
    <w:name w:val="Footnote Text A"/>
    <w:rPr>
      <w:rFonts w:ascii="Helvetica" w:eastAsia="ヒラギノ角ゴ Pro W3" w:hAnsi="Helvetica"/>
      <w:color w:val="000000"/>
      <w:lang w:val="en-US"/>
    </w:rPr>
  </w:style>
  <w:style w:type="character" w:customStyle="1" w:styleId="Hyperlink1">
    <w:name w:val="Hyperlink1"/>
    <w:autoRedefine/>
    <w:rPr>
      <w:color w:val="0032E9"/>
      <w:sz w:val="20"/>
      <w:u w:val="single"/>
    </w:rPr>
  </w:style>
  <w:style w:type="paragraph" w:styleId="Cabealho">
    <w:name w:val="header"/>
    <w:basedOn w:val="Normal"/>
    <w:rsid w:val="004556B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556BE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B31BBF"/>
    <w:pPr>
      <w:ind w:left="708"/>
    </w:pPr>
  </w:style>
  <w:style w:type="paragraph" w:customStyle="1" w:styleId="Heading2A">
    <w:name w:val="Heading 2 A"/>
    <w:next w:val="BodyA"/>
    <w:autoRedefine/>
    <w:rsid w:val="0005599B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FreeForm">
    <w:name w:val="Free Form"/>
    <w:rsid w:val="0005599B"/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Universidade Federal do Rio Grande</vt:lpstr>
    </vt:vector>
  </TitlesOfParts>
  <Company>FURG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Universidade Federal do Rio Grande</dc:title>
  <dc:subject/>
  <dc:creator>Paulo</dc:creator>
  <cp:keywords/>
  <cp:lastModifiedBy>Fabio Trevisan</cp:lastModifiedBy>
  <cp:revision>2</cp:revision>
  <dcterms:created xsi:type="dcterms:W3CDTF">2024-03-14T11:51:00Z</dcterms:created>
  <dcterms:modified xsi:type="dcterms:W3CDTF">2024-03-14T11:51:00Z</dcterms:modified>
</cp:coreProperties>
</file>